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E17B77">
              <w:trPr>
                <w:trHeight w:val="1134"/>
              </w:trPr>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36A9C312" w:rsidR="00E17B77" w:rsidRPr="00E17B77" w:rsidRDefault="006E763B" w:rsidP="00E17B77">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E17B77">
                    <w:rPr>
                      <w:rFonts w:ascii="Arial" w:hAnsi="Arial" w:cs="Arial"/>
                      <w:b/>
                      <w:bCs/>
                      <w:sz w:val="28"/>
                      <w:szCs w:val="28"/>
                    </w:rPr>
                    <w:t xml:space="preserve"> – LOT </w:t>
                  </w:r>
                  <w:r w:rsidR="009B6882">
                    <w:rPr>
                      <w:rFonts w:ascii="Arial" w:hAnsi="Arial" w:cs="Arial"/>
                      <w:b/>
                      <w:bCs/>
                      <w:sz w:val="28"/>
                      <w:szCs w:val="28"/>
                    </w:rPr>
                    <w:t>3</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44FFD5C1" w14:textId="77777777" w:rsidR="009B1CD0" w:rsidRDefault="009B1CD0" w:rsidP="006C4338">
      <w:pPr>
        <w:tabs>
          <w:tab w:val="left" w:pos="851"/>
        </w:tabs>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4B72811D"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w:t>
      </w:r>
      <w:r w:rsidR="00E12A9E">
        <w:rPr>
          <w:rFonts w:ascii="Arial" w:hAnsi="Arial" w:cs="Arial"/>
          <w:b/>
        </w:rPr>
        <w:t>6-00</w:t>
      </w:r>
      <w:r w:rsidR="00E17B77">
        <w:rPr>
          <w:rFonts w:ascii="Arial" w:hAnsi="Arial" w:cs="Arial"/>
          <w:b/>
        </w:rPr>
        <w:t>3</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4C344EE4" w14:textId="669BF721" w:rsidR="00E71E36" w:rsidRPr="009B6882" w:rsidRDefault="00E17B77" w:rsidP="00C86BCC">
      <w:pPr>
        <w:tabs>
          <w:tab w:val="left" w:pos="426"/>
          <w:tab w:val="left" w:pos="851"/>
        </w:tabs>
        <w:jc w:val="both"/>
        <w:rPr>
          <w:rFonts w:ascii="Arial" w:hAnsi="Arial" w:cs="Arial"/>
          <w:b/>
        </w:rPr>
      </w:pPr>
      <w:r w:rsidRPr="00E17B77">
        <w:rPr>
          <w:rFonts w:ascii="Arial" w:hAnsi="Arial" w:cs="Arial"/>
          <w:b/>
        </w:rPr>
        <w:t xml:space="preserve">Prestations de services </w:t>
      </w:r>
      <w:r w:rsidRPr="009B6882">
        <w:rPr>
          <w:rFonts w:ascii="Arial" w:hAnsi="Arial" w:cs="Arial"/>
          <w:b/>
        </w:rPr>
        <w:t>dans le domaine numérique et digital pour la communication numérique de la présidence de la République</w:t>
      </w:r>
    </w:p>
    <w:p w14:paraId="58980099" w14:textId="77777777" w:rsidR="00E17B77" w:rsidRPr="009B6882" w:rsidRDefault="00E17B77" w:rsidP="00C86BCC">
      <w:pPr>
        <w:tabs>
          <w:tab w:val="left" w:pos="426"/>
          <w:tab w:val="left" w:pos="851"/>
        </w:tabs>
        <w:jc w:val="both"/>
        <w:rPr>
          <w:rFonts w:ascii="Arial" w:hAnsi="Arial" w:cs="Arial"/>
          <w:b/>
        </w:rPr>
      </w:pPr>
    </w:p>
    <w:p w14:paraId="0D29957B" w14:textId="10E67EDF" w:rsidR="00E17B77" w:rsidRDefault="00E17B77" w:rsidP="00C86BCC">
      <w:pPr>
        <w:tabs>
          <w:tab w:val="left" w:pos="426"/>
          <w:tab w:val="left" w:pos="851"/>
        </w:tabs>
        <w:jc w:val="both"/>
        <w:rPr>
          <w:rFonts w:ascii="Arial" w:hAnsi="Arial" w:cs="Arial"/>
          <w:b/>
        </w:rPr>
      </w:pPr>
      <w:r w:rsidRPr="009B6882">
        <w:rPr>
          <w:rFonts w:ascii="Arial" w:hAnsi="Arial" w:cs="Arial"/>
          <w:b/>
        </w:rPr>
        <w:t xml:space="preserve">Lot </w:t>
      </w:r>
      <w:r w:rsidR="009B6882" w:rsidRPr="009B6882">
        <w:rPr>
          <w:rFonts w:ascii="Arial" w:hAnsi="Arial" w:cs="Arial"/>
          <w:b/>
        </w:rPr>
        <w:t>3</w:t>
      </w:r>
      <w:r w:rsidRPr="009B6882">
        <w:rPr>
          <w:rFonts w:ascii="Arial" w:hAnsi="Arial" w:cs="Arial"/>
          <w:b/>
        </w:rPr>
        <w:t xml:space="preserve"> – </w:t>
      </w:r>
      <w:r w:rsidR="009B6882" w:rsidRPr="009B6882">
        <w:rPr>
          <w:rFonts w:ascii="Arial" w:hAnsi="Arial" w:cs="Arial"/>
          <w:b/>
        </w:rPr>
        <w:t>Découpage en temps réel de vidéos</w:t>
      </w:r>
    </w:p>
    <w:p w14:paraId="0DC35DE4" w14:textId="77777777" w:rsidR="00793B3B" w:rsidRPr="00D36D48" w:rsidRDefault="00793B3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4BAE5756"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6625F">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9510F6">
        <w:rPr>
          <w:rFonts w:ascii="Arial" w:hAnsi="Arial" w:cs="Arial"/>
        </w:rPr>
        <w:t>3</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C6625F">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1EEC676B"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6625F">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E12A9E">
        <w:rPr>
          <w:rFonts w:ascii="Arial" w:hAnsi="Arial" w:cs="Arial"/>
        </w:rPr>
        <w:t>6</w:t>
      </w:r>
      <w:r w:rsidR="00364936" w:rsidRPr="00364936">
        <w:rPr>
          <w:rFonts w:ascii="Arial" w:hAnsi="Arial" w:cs="Arial"/>
        </w:rPr>
        <w:t>-0</w:t>
      </w:r>
      <w:r w:rsidR="00E12A9E">
        <w:rPr>
          <w:rFonts w:ascii="Arial" w:hAnsi="Arial" w:cs="Arial"/>
        </w:rPr>
        <w:t>0</w:t>
      </w:r>
      <w:r w:rsidR="00E17B77">
        <w:rPr>
          <w:rFonts w:ascii="Arial" w:hAnsi="Arial" w:cs="Arial"/>
        </w:rPr>
        <w:t>3</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50189F0"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6625F">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5279D89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C6625F">
        <w:rPr>
          <w:rFonts w:ascii="Arial" w:hAnsi="Arial" w:cs="Arial"/>
        </w:rPr>
      </w:r>
      <w:r w:rsidR="00C6625F">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76625B">
        <w:rPr>
          <w:rFonts w:ascii="Arial" w:hAnsi="Arial" w:cs="Arial"/>
        </w:rPr>
        <w:t>;</w:t>
      </w:r>
    </w:p>
    <w:p w14:paraId="04114A47" w14:textId="2D84000B"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6625F">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w:t>
      </w:r>
      <w:r w:rsidR="00E17B77" w:rsidRPr="00EA1AF8">
        <w:rPr>
          <w:rFonts w:ascii="Arial" w:hAnsi="Arial" w:cs="Arial"/>
        </w:rPr>
        <w:t xml:space="preserve">Cahier </w:t>
      </w:r>
      <w:r w:rsidR="00E17B77" w:rsidRPr="005B14C9">
        <w:rPr>
          <w:rFonts w:ascii="Arial" w:hAnsi="Arial" w:cs="Arial"/>
        </w:rPr>
        <w:t xml:space="preserve">des Clauses Administratives Générale applicables aux marchés </w:t>
      </w:r>
      <w:r w:rsidR="00E17B77">
        <w:rPr>
          <w:rFonts w:ascii="Arial" w:hAnsi="Arial" w:cs="Arial"/>
        </w:rPr>
        <w:t>publics de</w:t>
      </w:r>
      <w:r w:rsidR="00E17B77" w:rsidRPr="008545C1">
        <w:rPr>
          <w:rFonts w:ascii="Arial" w:hAnsi="Arial" w:cs="Arial"/>
        </w:rPr>
        <w:t xml:space="preserve"> techniques de l'information et de la communication</w:t>
      </w:r>
      <w:r w:rsidR="00E17B77" w:rsidRPr="005B14C9">
        <w:rPr>
          <w:rFonts w:ascii="Arial" w:hAnsi="Arial" w:cs="Arial"/>
        </w:rPr>
        <w:t xml:space="preserve"> (CCAG-</w:t>
      </w:r>
      <w:r w:rsidR="00E17B77">
        <w:rPr>
          <w:rFonts w:ascii="Arial" w:hAnsi="Arial" w:cs="Arial"/>
        </w:rPr>
        <w:t>TIC</w:t>
      </w:r>
      <w:r w:rsidR="00E17B77" w:rsidRPr="005B14C9">
        <w:rPr>
          <w:rFonts w:ascii="Arial" w:hAnsi="Arial" w:cs="Arial"/>
        </w:rPr>
        <w:t>) approuvé par arrêté du 30 mars 2021</w:t>
      </w:r>
      <w:r w:rsidR="00C6625F">
        <w:rPr>
          <w:rFonts w:ascii="Arial" w:hAnsi="Arial" w:cs="Arial"/>
        </w:rPr>
        <w:t xml:space="preserve"> </w:t>
      </w:r>
      <w:r w:rsidRPr="005B14C9">
        <w:rPr>
          <w:rFonts w:ascii="Arial" w:hAnsi="Arial" w:cs="Arial"/>
        </w:rPr>
        <w:t>;</w:t>
      </w:r>
    </w:p>
    <w:bookmarkStart w:id="0" w:name="_Hlk68612121"/>
    <w:p w14:paraId="5CF5114A" w14:textId="28587C15" w:rsidR="00702F55" w:rsidRPr="00EA1AF8" w:rsidRDefault="00EE3526" w:rsidP="00E17B77">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C6625F">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E17B77">
        <w:rPr>
          <w:rFonts w:ascii="Arial" w:hAnsi="Arial" w:cs="Arial"/>
        </w:rPr>
        <w:t>.</w:t>
      </w:r>
    </w:p>
    <w:p w14:paraId="16C4A5D1" w14:textId="77777777" w:rsidR="004D5E72" w:rsidRPr="00EA1AF8" w:rsidRDefault="004D5E72" w:rsidP="00EE3526">
      <w:pPr>
        <w:tabs>
          <w:tab w:val="left" w:pos="851"/>
        </w:tabs>
        <w:spacing w:before="120"/>
        <w:ind w:left="1135" w:hanging="284"/>
        <w:jc w:val="both"/>
        <w:rPr>
          <w:rFonts w:ascii="Arial" w:hAnsi="Arial" w:cs="Arial"/>
        </w:rPr>
      </w:pP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6625F">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6625F">
        <w:rPr>
          <w:rFonts w:ascii="Arial" w:hAnsi="Arial" w:cs="Arial"/>
        </w:rPr>
      </w:r>
      <w:r w:rsidR="00C6625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6625F">
        <w:rPr>
          <w:rFonts w:ascii="Arial" w:hAnsi="Arial" w:cs="Arial"/>
        </w:rPr>
      </w:r>
      <w:r w:rsidR="00C6625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 xml:space="preserve">La durée d’exécution de l’accord-cadre court, à compter de la date de notification, pour une période de </w:t>
      </w:r>
      <w:r w:rsidRPr="00DE2963">
        <w:rPr>
          <w:rFonts w:ascii="Arial" w:hAnsi="Arial" w:cs="Arial"/>
          <w:b/>
          <w:bCs/>
          <w:color w:val="000000"/>
        </w:rPr>
        <w:t>douze (12) mois</w:t>
      </w:r>
      <w:r w:rsidRPr="00917515">
        <w:rPr>
          <w:rFonts w:ascii="Arial" w:hAnsi="Arial" w:cs="Arial"/>
          <w:color w:val="000000"/>
        </w:rPr>
        <w:t>.</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w:t>
      </w:r>
      <w:proofErr w:type="gramStart"/>
      <w:r w:rsidRPr="006F3DD1">
        <w:rPr>
          <w:sz w:val="20"/>
          <w:szCs w:val="20"/>
        </w:rPr>
        <w:t>dépôt</w:t>
      </w:r>
      <w:proofErr w:type="gramEnd"/>
      <w:r w:rsidRPr="006F3DD1">
        <w:rPr>
          <w:sz w:val="20"/>
          <w:szCs w:val="20"/>
        </w:rPr>
        <w:t xml:space="preserve">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6625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6625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C6625F">
        <w:rPr>
          <w:rFonts w:ascii="Arial" w:hAnsi="Arial" w:cs="Arial"/>
          <w:lang w:eastAsia="fr-FR"/>
        </w:rPr>
      </w:r>
      <w:r w:rsidR="00C6625F">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C6625F">
        <w:rPr>
          <w:rFonts w:ascii="Arial" w:hAnsi="Arial" w:cs="Arial"/>
          <w:lang w:eastAsia="fr-FR"/>
        </w:rPr>
      </w:r>
      <w:r w:rsidR="00C6625F">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4015459">
    <w:abstractNumId w:val="0"/>
  </w:num>
  <w:num w:numId="2" w16cid:durableId="423234458">
    <w:abstractNumId w:val="1"/>
  </w:num>
  <w:num w:numId="3" w16cid:durableId="1028413824">
    <w:abstractNumId w:val="2"/>
  </w:num>
  <w:num w:numId="4" w16cid:durableId="1430010112">
    <w:abstractNumId w:val="4"/>
  </w:num>
  <w:num w:numId="5" w16cid:durableId="434831991">
    <w:abstractNumId w:val="3"/>
  </w:num>
  <w:num w:numId="6" w16cid:durableId="537165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26090"/>
    <w:rsid w:val="001423BD"/>
    <w:rsid w:val="00156924"/>
    <w:rsid w:val="00160BA0"/>
    <w:rsid w:val="00166B56"/>
    <w:rsid w:val="00174505"/>
    <w:rsid w:val="001B0B19"/>
    <w:rsid w:val="001C3502"/>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3F0AB2"/>
    <w:rsid w:val="00432180"/>
    <w:rsid w:val="0043706E"/>
    <w:rsid w:val="0044597F"/>
    <w:rsid w:val="00454C77"/>
    <w:rsid w:val="00457E66"/>
    <w:rsid w:val="00483794"/>
    <w:rsid w:val="00493C96"/>
    <w:rsid w:val="004973E4"/>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A72"/>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1068C"/>
    <w:rsid w:val="00624E11"/>
    <w:rsid w:val="006447EE"/>
    <w:rsid w:val="0064560F"/>
    <w:rsid w:val="006467F7"/>
    <w:rsid w:val="00652FA7"/>
    <w:rsid w:val="00660727"/>
    <w:rsid w:val="00662A86"/>
    <w:rsid w:val="0066676A"/>
    <w:rsid w:val="00672F93"/>
    <w:rsid w:val="00682845"/>
    <w:rsid w:val="006869BC"/>
    <w:rsid w:val="006A228C"/>
    <w:rsid w:val="006A3299"/>
    <w:rsid w:val="006A37B0"/>
    <w:rsid w:val="006A7EC7"/>
    <w:rsid w:val="006B5057"/>
    <w:rsid w:val="006B7A32"/>
    <w:rsid w:val="006C3A72"/>
    <w:rsid w:val="006C4338"/>
    <w:rsid w:val="006D6F14"/>
    <w:rsid w:val="006E763B"/>
    <w:rsid w:val="006F3DF9"/>
    <w:rsid w:val="0070116C"/>
    <w:rsid w:val="00702F55"/>
    <w:rsid w:val="007060E5"/>
    <w:rsid w:val="00710FD6"/>
    <w:rsid w:val="007137DA"/>
    <w:rsid w:val="00730A78"/>
    <w:rsid w:val="00732C8F"/>
    <w:rsid w:val="00735342"/>
    <w:rsid w:val="0075593C"/>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510F6"/>
    <w:rsid w:val="00972598"/>
    <w:rsid w:val="009764D7"/>
    <w:rsid w:val="00983FF3"/>
    <w:rsid w:val="009B1CD0"/>
    <w:rsid w:val="009B37FE"/>
    <w:rsid w:val="009B45B9"/>
    <w:rsid w:val="009B6882"/>
    <w:rsid w:val="009C082D"/>
    <w:rsid w:val="009C4738"/>
    <w:rsid w:val="009D661E"/>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5D32"/>
    <w:rsid w:val="00BB7E3E"/>
    <w:rsid w:val="00BC0E71"/>
    <w:rsid w:val="00BD767E"/>
    <w:rsid w:val="00BE37FB"/>
    <w:rsid w:val="00BE5A4C"/>
    <w:rsid w:val="00BE6078"/>
    <w:rsid w:val="00BF24F8"/>
    <w:rsid w:val="00C23457"/>
    <w:rsid w:val="00C41749"/>
    <w:rsid w:val="00C446CE"/>
    <w:rsid w:val="00C461B4"/>
    <w:rsid w:val="00C5197B"/>
    <w:rsid w:val="00C53607"/>
    <w:rsid w:val="00C57FC5"/>
    <w:rsid w:val="00C630AD"/>
    <w:rsid w:val="00C6625F"/>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81E75"/>
    <w:rsid w:val="00D83940"/>
    <w:rsid w:val="00D90A00"/>
    <w:rsid w:val="00DB2A6A"/>
    <w:rsid w:val="00DB6092"/>
    <w:rsid w:val="00DB73EE"/>
    <w:rsid w:val="00DC3006"/>
    <w:rsid w:val="00DC79B4"/>
    <w:rsid w:val="00DE2963"/>
    <w:rsid w:val="00DE4154"/>
    <w:rsid w:val="00DF4CE3"/>
    <w:rsid w:val="00E032C2"/>
    <w:rsid w:val="00E04371"/>
    <w:rsid w:val="00E05ED2"/>
    <w:rsid w:val="00E12A9E"/>
    <w:rsid w:val="00E17B77"/>
    <w:rsid w:val="00E20DB0"/>
    <w:rsid w:val="00E27097"/>
    <w:rsid w:val="00E47798"/>
    <w:rsid w:val="00E5372D"/>
    <w:rsid w:val="00E6549E"/>
    <w:rsid w:val="00E71E36"/>
    <w:rsid w:val="00E7300C"/>
    <w:rsid w:val="00E74C76"/>
    <w:rsid w:val="00E75F5B"/>
    <w:rsid w:val="00E90CCB"/>
    <w:rsid w:val="00E96FF6"/>
    <w:rsid w:val="00EA1AF8"/>
    <w:rsid w:val="00EB62EB"/>
    <w:rsid w:val="00EC584D"/>
    <w:rsid w:val="00EE2665"/>
    <w:rsid w:val="00EE3526"/>
    <w:rsid w:val="00F54F70"/>
    <w:rsid w:val="00F66A36"/>
    <w:rsid w:val="00F82FD6"/>
    <w:rsid w:val="00F879B6"/>
    <w:rsid w:val="00F92811"/>
    <w:rsid w:val="00FD25B6"/>
    <w:rsid w:val="00FE0BF6"/>
    <w:rsid w:val="00FE1CE1"/>
    <w:rsid w:val="00FE3FC5"/>
    <w:rsid w:val="00FE48C9"/>
    <w:rsid w:val="00FF00B2"/>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1489</Words>
  <Characters>8193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9663</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2026-02-10T17:38:00Z</dcterms:modified>
</cp:coreProperties>
</file>